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4E8" w:rsidRPr="00752B41" w:rsidRDefault="001574E8" w:rsidP="00752B41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752B41">
        <w:rPr>
          <w:rFonts w:asciiTheme="minorHAnsi" w:hAnsiTheme="minorHAnsi"/>
          <w:b/>
          <w:sz w:val="28"/>
          <w:szCs w:val="28"/>
        </w:rPr>
        <w:t>Regulamin rekrutacji uczestników do projektu</w:t>
      </w:r>
    </w:p>
    <w:p w:rsidR="00752B41" w:rsidRPr="00752B41" w:rsidRDefault="00752B41" w:rsidP="00752B4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52B41">
        <w:rPr>
          <w:rFonts w:asciiTheme="minorHAnsi" w:hAnsiTheme="minorHAnsi" w:cstheme="minorHAnsi"/>
          <w:b/>
          <w:sz w:val="24"/>
          <w:szCs w:val="28"/>
        </w:rPr>
        <w:t>do projektu „</w:t>
      </w:r>
      <w:r w:rsidR="00CA7424">
        <w:rPr>
          <w:rFonts w:asciiTheme="minorHAnsi" w:hAnsiTheme="minorHAnsi" w:cstheme="minorHAnsi"/>
          <w:b/>
          <w:sz w:val="24"/>
          <w:szCs w:val="28"/>
        </w:rPr>
        <w:t>Grywalizacja metodą pracy z osobami dorosłymi</w:t>
      </w:r>
      <w:r w:rsidRPr="00752B41">
        <w:rPr>
          <w:rFonts w:asciiTheme="minorHAnsi" w:hAnsiTheme="minorHAnsi" w:cstheme="minorHAnsi"/>
          <w:b/>
          <w:sz w:val="24"/>
          <w:szCs w:val="28"/>
        </w:rPr>
        <w:t xml:space="preserve">” </w:t>
      </w:r>
      <w:r w:rsidR="00CA7424">
        <w:rPr>
          <w:rFonts w:asciiTheme="minorHAnsi" w:hAnsiTheme="minorHAnsi" w:cstheme="minorHAnsi"/>
          <w:b/>
          <w:sz w:val="24"/>
          <w:szCs w:val="28"/>
        </w:rPr>
        <w:br/>
      </w:r>
      <w:r w:rsidRPr="00752B41">
        <w:rPr>
          <w:rFonts w:asciiTheme="minorHAnsi" w:hAnsiTheme="minorHAnsi" w:cstheme="minorHAnsi"/>
          <w:b/>
          <w:sz w:val="24"/>
          <w:szCs w:val="28"/>
        </w:rPr>
        <w:t>(202</w:t>
      </w:r>
      <w:r w:rsidR="00CA7424">
        <w:rPr>
          <w:rFonts w:asciiTheme="minorHAnsi" w:hAnsiTheme="minorHAnsi" w:cstheme="minorHAnsi"/>
          <w:b/>
          <w:sz w:val="24"/>
          <w:szCs w:val="28"/>
        </w:rPr>
        <w:t>2</w:t>
      </w:r>
      <w:r w:rsidRPr="00752B41">
        <w:rPr>
          <w:rFonts w:asciiTheme="minorHAnsi" w:hAnsiTheme="minorHAnsi" w:cstheme="minorHAnsi"/>
          <w:b/>
          <w:sz w:val="24"/>
          <w:szCs w:val="28"/>
        </w:rPr>
        <w:t>-1-PL01-KA122-ADU-</w:t>
      </w:r>
      <w:r w:rsidR="00CA7424">
        <w:rPr>
          <w:rFonts w:asciiTheme="minorHAnsi" w:hAnsiTheme="minorHAnsi" w:cstheme="minorHAnsi"/>
          <w:b/>
          <w:sz w:val="24"/>
          <w:szCs w:val="28"/>
        </w:rPr>
        <w:t>000072704</w:t>
      </w:r>
      <w:r w:rsidRPr="00752B41">
        <w:rPr>
          <w:rFonts w:asciiTheme="minorHAnsi" w:hAnsiTheme="minorHAnsi" w:cstheme="minorHAnsi"/>
          <w:b/>
          <w:sz w:val="24"/>
          <w:szCs w:val="28"/>
        </w:rPr>
        <w:t xml:space="preserve">) współfinansowanego przez Unię Europejską </w:t>
      </w:r>
      <w:r w:rsidR="00CA7424">
        <w:rPr>
          <w:rFonts w:asciiTheme="minorHAnsi" w:hAnsiTheme="minorHAnsi" w:cstheme="minorHAnsi"/>
          <w:b/>
          <w:sz w:val="24"/>
          <w:szCs w:val="28"/>
        </w:rPr>
        <w:br/>
      </w:r>
      <w:r w:rsidRPr="00752B41">
        <w:rPr>
          <w:rFonts w:asciiTheme="minorHAnsi" w:hAnsiTheme="minorHAnsi" w:cstheme="minorHAnsi"/>
          <w:b/>
          <w:sz w:val="24"/>
          <w:szCs w:val="28"/>
        </w:rPr>
        <w:t>w ramach programu Erasmus+, akcja kluczowa 1: Mobilność edukacyjna osób</w:t>
      </w:r>
    </w:p>
    <w:p w:rsidR="001574E8" w:rsidRPr="00752B41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752B41" w:rsidRPr="00752B41" w:rsidRDefault="001574E8" w:rsidP="00752B4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Projekt pt. „</w:t>
      </w:r>
      <w:r w:rsidR="00CA7424">
        <w:rPr>
          <w:rFonts w:asciiTheme="minorHAnsi" w:hAnsiTheme="minorHAnsi" w:cstheme="minorHAnsi"/>
        </w:rPr>
        <w:t>Grywalizacja metodą pracy z osobami dorosłymi</w:t>
      </w:r>
      <w:r w:rsidRPr="00752B41">
        <w:rPr>
          <w:rFonts w:asciiTheme="minorHAnsi" w:hAnsiTheme="minorHAnsi"/>
        </w:rPr>
        <w:t xml:space="preserve">” jest realizowany przez </w:t>
      </w:r>
      <w:r w:rsidR="00CB4369" w:rsidRPr="00752B41">
        <w:rPr>
          <w:rFonts w:asciiTheme="minorHAnsi" w:hAnsiTheme="minorHAnsi"/>
        </w:rPr>
        <w:t>Uniwersytet Trzeciego Wieku</w:t>
      </w:r>
      <w:r w:rsidR="00752B41" w:rsidRPr="00752B41">
        <w:rPr>
          <w:rFonts w:asciiTheme="minorHAnsi" w:hAnsiTheme="minorHAnsi"/>
        </w:rPr>
        <w:t xml:space="preserve"> w Łazach (UTWŁ), na podstawie umowy zawartej pomiędzy UTWŁ a Fundacją Rozwoju Systemu Edukacji (FRSE) – Narodową Agencją Programu </w:t>
      </w:r>
      <w:r w:rsidR="009A2CBA">
        <w:rPr>
          <w:rFonts w:asciiTheme="minorHAnsi" w:hAnsiTheme="minorHAnsi"/>
        </w:rPr>
        <w:t>Erasmus</w:t>
      </w:r>
      <w:r w:rsidR="00752B41" w:rsidRPr="00752B41">
        <w:rPr>
          <w:rFonts w:asciiTheme="minorHAnsi" w:hAnsiTheme="minorHAnsi"/>
        </w:rPr>
        <w:t>+ (umowa nr 202</w:t>
      </w:r>
      <w:r w:rsidR="00CA7424">
        <w:rPr>
          <w:rFonts w:asciiTheme="minorHAnsi" w:hAnsiTheme="minorHAnsi"/>
        </w:rPr>
        <w:t>2</w:t>
      </w:r>
      <w:r w:rsidR="00752B41" w:rsidRPr="00752B41">
        <w:rPr>
          <w:rFonts w:asciiTheme="minorHAnsi" w:hAnsiTheme="minorHAnsi"/>
        </w:rPr>
        <w:t>-1-PL01-KA122-ADU-</w:t>
      </w:r>
      <w:r w:rsidR="00CA7424">
        <w:rPr>
          <w:rFonts w:asciiTheme="minorHAnsi" w:hAnsiTheme="minorHAnsi"/>
        </w:rPr>
        <w:t>000072704</w:t>
      </w:r>
      <w:r w:rsidR="00752B41" w:rsidRPr="00752B41">
        <w:rPr>
          <w:rFonts w:asciiTheme="minorHAnsi" w:hAnsiTheme="minorHAnsi"/>
        </w:rPr>
        <w:t>). UTWŁ w projekcie pełni funkcję organizacji wysyłającej. Projekt jest realizowany w terminie 01.</w:t>
      </w:r>
      <w:r w:rsidR="00CA7424">
        <w:rPr>
          <w:rFonts w:asciiTheme="minorHAnsi" w:hAnsiTheme="minorHAnsi"/>
        </w:rPr>
        <w:t>12.2022</w:t>
      </w:r>
      <w:r w:rsidR="00752B41" w:rsidRPr="00752B41">
        <w:rPr>
          <w:rFonts w:asciiTheme="minorHAnsi" w:hAnsiTheme="minorHAnsi"/>
        </w:rPr>
        <w:t xml:space="preserve"> do </w:t>
      </w:r>
      <w:r w:rsidR="00CA7424">
        <w:rPr>
          <w:rFonts w:asciiTheme="minorHAnsi" w:hAnsiTheme="minorHAnsi"/>
        </w:rPr>
        <w:t>31.10.2023</w:t>
      </w:r>
      <w:r w:rsidR="00752B41" w:rsidRPr="00752B41">
        <w:rPr>
          <w:rFonts w:asciiTheme="minorHAnsi" w:hAnsiTheme="minorHAnsi"/>
        </w:rPr>
        <w:t>.</w:t>
      </w:r>
    </w:p>
    <w:p w:rsidR="001574E8" w:rsidRPr="00752B41" w:rsidRDefault="00CB4369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P</w:t>
      </w:r>
      <w:r w:rsidR="00AC6597" w:rsidRPr="00752B41">
        <w:rPr>
          <w:rFonts w:asciiTheme="minorHAnsi" w:hAnsiTheme="minorHAnsi"/>
        </w:rPr>
        <w:t>artnerem projektu (zwanym dalej organizacją przyjmującą) jest</w:t>
      </w:r>
      <w:r w:rsidR="00CA7424">
        <w:rPr>
          <w:rFonts w:asciiTheme="minorHAnsi" w:hAnsiTheme="minorHAnsi"/>
        </w:rPr>
        <w:t xml:space="preserve"> organizacja Knowledge, Health &amp; Education</w:t>
      </w:r>
      <w:r w:rsidR="00752B41">
        <w:rPr>
          <w:rFonts w:cstheme="minorHAnsi"/>
        </w:rPr>
        <w:t xml:space="preserve"> mająca swoją siedzibę w Grecji.</w:t>
      </w:r>
    </w:p>
    <w:p w:rsidR="00CA7424" w:rsidRPr="00CA7424" w:rsidRDefault="00752B41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31FB4">
        <w:rPr>
          <w:rFonts w:cstheme="minorHAnsi"/>
        </w:rPr>
        <w:t xml:space="preserve">Projekt zakłada udział </w:t>
      </w:r>
      <w:r w:rsidR="00CA7424">
        <w:rPr>
          <w:rFonts w:cstheme="minorHAnsi"/>
        </w:rPr>
        <w:t>22</w:t>
      </w:r>
      <w:r w:rsidRPr="00131FB4">
        <w:rPr>
          <w:rFonts w:cstheme="minorHAnsi"/>
        </w:rPr>
        <w:t xml:space="preserve"> przedstawicieli kadry zarządzające i edukacyjnej/szkoleniowej UTW w kursie „</w:t>
      </w:r>
      <w:r w:rsidR="00CA7424">
        <w:rPr>
          <w:rFonts w:cstheme="minorHAnsi"/>
        </w:rPr>
        <w:t>Grywalizacja – uczenie się osób dorosłych oparte na grach</w:t>
      </w:r>
      <w:r w:rsidRPr="00131FB4">
        <w:rPr>
          <w:rFonts w:cstheme="minorHAnsi"/>
        </w:rPr>
        <w:t>” w podziale na dwie mobilności po 1</w:t>
      </w:r>
      <w:r w:rsidR="00CA7424">
        <w:rPr>
          <w:rFonts w:cstheme="minorHAnsi"/>
        </w:rPr>
        <w:t>1</w:t>
      </w:r>
      <w:r w:rsidRPr="00131FB4">
        <w:rPr>
          <w:rFonts w:cstheme="minorHAnsi"/>
        </w:rPr>
        <w:t xml:space="preserve"> osób każda. </w:t>
      </w:r>
      <w:r>
        <w:rPr>
          <w:rFonts w:cstheme="minorHAnsi"/>
        </w:rPr>
        <w:t xml:space="preserve">Wstępne terminy wyjazdów to: </w:t>
      </w:r>
      <w:bookmarkStart w:id="0" w:name="_Hlk97053234"/>
      <w:r w:rsidR="00CA7424">
        <w:rPr>
          <w:rFonts w:cstheme="minorHAnsi"/>
        </w:rPr>
        <w:t xml:space="preserve">14-25.08.2023 oraz </w:t>
      </w:r>
      <w:bookmarkEnd w:id="0"/>
      <w:r w:rsidR="00CA7424">
        <w:rPr>
          <w:rFonts w:cstheme="minorHAnsi"/>
        </w:rPr>
        <w:t>28.08-08.09.2023</w:t>
      </w:r>
      <w:r>
        <w:rPr>
          <w:rFonts w:cstheme="minorHAnsi"/>
        </w:rPr>
        <w:t xml:space="preserve">. W trakcie pobytu w Grecji zostanie zrealizowany 10-dniowy kurs. </w:t>
      </w:r>
      <w:r w:rsidR="00CA7424" w:rsidRPr="00CA7424">
        <w:rPr>
          <w:rFonts w:cstheme="minorHAnsi"/>
        </w:rPr>
        <w:t>Uczestnicy kursu nabędą wiedzę w zakresie: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lang w:eastAsia="pl-PL"/>
        </w:rPr>
      </w:pPr>
      <w:r w:rsidRPr="00A92C1A">
        <w:rPr>
          <w:rFonts w:eastAsia="Times New Roman" w:cstheme="minorHAnsi"/>
          <w:lang w:eastAsia="pl-PL"/>
        </w:rPr>
        <w:t>podstawow</w:t>
      </w:r>
      <w:r>
        <w:rPr>
          <w:rFonts w:eastAsia="Times New Roman" w:cstheme="minorHAnsi"/>
          <w:lang w:eastAsia="pl-PL"/>
        </w:rPr>
        <w:t>ych</w:t>
      </w:r>
      <w:r w:rsidRPr="00A92C1A">
        <w:rPr>
          <w:rFonts w:eastAsia="Times New Roman" w:cstheme="minorHAnsi"/>
          <w:lang w:eastAsia="pl-PL"/>
        </w:rPr>
        <w:t xml:space="preserve"> zasad grywalizacji, nauk</w:t>
      </w:r>
      <w:r>
        <w:rPr>
          <w:rFonts w:eastAsia="Times New Roman" w:cstheme="minorHAnsi"/>
          <w:lang w:eastAsia="pl-PL"/>
        </w:rPr>
        <w:t>i</w:t>
      </w:r>
      <w:r w:rsidRPr="00A92C1A">
        <w:rPr>
          <w:rFonts w:eastAsia="Times New Roman" w:cstheme="minorHAnsi"/>
          <w:lang w:eastAsia="pl-PL"/>
        </w:rPr>
        <w:t xml:space="preserve"> opart</w:t>
      </w:r>
      <w:r>
        <w:rPr>
          <w:rFonts w:eastAsia="Times New Roman" w:cstheme="minorHAnsi"/>
          <w:lang w:eastAsia="pl-PL"/>
        </w:rPr>
        <w:t>ej</w:t>
      </w:r>
      <w:r w:rsidRPr="00A92C1A">
        <w:rPr>
          <w:rFonts w:eastAsia="Times New Roman" w:cstheme="minorHAnsi"/>
          <w:lang w:eastAsia="pl-PL"/>
        </w:rPr>
        <w:t xml:space="preserve"> na grach, założe</w:t>
      </w:r>
      <w:r>
        <w:rPr>
          <w:rFonts w:eastAsia="Times New Roman" w:cstheme="minorHAnsi"/>
          <w:lang w:eastAsia="pl-PL"/>
        </w:rPr>
        <w:t xml:space="preserve">ń </w:t>
      </w:r>
      <w:r w:rsidRPr="00A92C1A">
        <w:rPr>
          <w:rFonts w:eastAsia="Times New Roman" w:cstheme="minorHAnsi"/>
          <w:lang w:eastAsia="pl-PL"/>
        </w:rPr>
        <w:t>i mechanizm</w:t>
      </w:r>
      <w:r>
        <w:rPr>
          <w:rFonts w:eastAsia="Times New Roman" w:cstheme="minorHAnsi"/>
          <w:lang w:eastAsia="pl-PL"/>
        </w:rPr>
        <w:t>ów</w:t>
      </w:r>
      <w:r w:rsidRPr="00A92C1A">
        <w:rPr>
          <w:rFonts w:eastAsia="Times New Roman" w:cstheme="minorHAnsi"/>
          <w:lang w:eastAsia="pl-PL"/>
        </w:rPr>
        <w:t>,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lang w:eastAsia="pl-PL"/>
        </w:rPr>
      </w:pPr>
      <w:r w:rsidRPr="00A92C1A">
        <w:rPr>
          <w:rFonts w:cstheme="minorHAnsi"/>
          <w:shd w:val="clear" w:color="auto" w:fill="FFFFFF"/>
        </w:rPr>
        <w:t>narzędzi grywalizacji, symulowania krytycznego i kreatywnego myślenia poprzez grywalizację,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lang w:eastAsia="pl-PL"/>
        </w:rPr>
      </w:pPr>
      <w:r w:rsidRPr="00A92C1A">
        <w:rPr>
          <w:rFonts w:eastAsia="Times New Roman" w:cstheme="minorHAnsi"/>
          <w:lang w:eastAsia="pl-PL"/>
        </w:rPr>
        <w:t>podział</w:t>
      </w:r>
      <w:r>
        <w:rPr>
          <w:rFonts w:eastAsia="Times New Roman" w:cstheme="minorHAnsi"/>
          <w:lang w:eastAsia="pl-PL"/>
        </w:rPr>
        <w:t>u</w:t>
      </w:r>
      <w:r w:rsidRPr="00A92C1A">
        <w:rPr>
          <w:rFonts w:eastAsia="Times New Roman" w:cstheme="minorHAnsi"/>
          <w:lang w:eastAsia="pl-PL"/>
        </w:rPr>
        <w:t xml:space="preserve"> gier i ich funkcj</w:t>
      </w:r>
      <w:r>
        <w:rPr>
          <w:rFonts w:eastAsia="Times New Roman" w:cstheme="minorHAnsi"/>
          <w:lang w:eastAsia="pl-PL"/>
        </w:rPr>
        <w:t>i</w:t>
      </w:r>
      <w:r w:rsidRPr="00A92C1A">
        <w:rPr>
          <w:rFonts w:eastAsia="Times New Roman" w:cstheme="minorHAnsi"/>
          <w:lang w:eastAsia="pl-PL"/>
        </w:rPr>
        <w:t xml:space="preserve"> edukacyjn</w:t>
      </w:r>
      <w:r>
        <w:rPr>
          <w:rFonts w:eastAsia="Times New Roman" w:cstheme="minorHAnsi"/>
          <w:lang w:eastAsia="pl-PL"/>
        </w:rPr>
        <w:t>ych</w:t>
      </w:r>
      <w:r w:rsidRPr="00A92C1A">
        <w:rPr>
          <w:rFonts w:eastAsia="Times New Roman" w:cstheme="minorHAnsi"/>
          <w:lang w:eastAsia="pl-PL"/>
        </w:rPr>
        <w:t xml:space="preserve">, gier </w:t>
      </w:r>
      <w:r>
        <w:t>opracowanych na potrzeby pracy z osobami dorosłymi,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lang w:eastAsia="pl-PL"/>
        </w:rPr>
      </w:pPr>
      <w:r w:rsidRPr="00A92C1A">
        <w:rPr>
          <w:rFonts w:eastAsia="Times New Roman" w:cstheme="minorHAnsi"/>
          <w:lang w:eastAsia="pl-PL"/>
        </w:rPr>
        <w:t>g</w:t>
      </w:r>
      <w:r>
        <w:rPr>
          <w:rFonts w:eastAsia="Times New Roman" w:cstheme="minorHAnsi"/>
          <w:lang w:eastAsia="pl-PL"/>
        </w:rPr>
        <w:t>ier</w:t>
      </w:r>
      <w:r w:rsidRPr="00A92C1A">
        <w:rPr>
          <w:rFonts w:eastAsia="Times New Roman" w:cstheme="minorHAnsi"/>
          <w:lang w:eastAsia="pl-PL"/>
        </w:rPr>
        <w:t xml:space="preserve"> i ich wpływ na kompetencje kluczowe,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hd w:val="clear" w:color="auto" w:fill="FFFFFF"/>
        </w:rPr>
      </w:pPr>
      <w:r w:rsidRPr="00A92C1A">
        <w:rPr>
          <w:rFonts w:eastAsia="Times New Roman" w:cstheme="minorHAnsi"/>
          <w:lang w:eastAsia="pl-PL"/>
        </w:rPr>
        <w:t>rodzaj</w:t>
      </w:r>
      <w:r>
        <w:rPr>
          <w:rFonts w:eastAsia="Times New Roman" w:cstheme="minorHAnsi"/>
          <w:lang w:eastAsia="pl-PL"/>
        </w:rPr>
        <w:t>ów</w:t>
      </w:r>
      <w:r w:rsidRPr="00A92C1A">
        <w:rPr>
          <w:rFonts w:eastAsia="Times New Roman" w:cstheme="minorHAnsi"/>
          <w:lang w:eastAsia="pl-PL"/>
        </w:rPr>
        <w:t xml:space="preserve"> gier</w:t>
      </w:r>
      <w:r w:rsidRPr="00A92C1A">
        <w:rPr>
          <w:rFonts w:cstheme="minorHAnsi"/>
          <w:shd w:val="clear" w:color="auto" w:fill="FFFFFF"/>
        </w:rPr>
        <w:t>, które angażują w proces uczenia się os</w:t>
      </w:r>
      <w:r>
        <w:rPr>
          <w:rFonts w:cstheme="minorHAnsi"/>
          <w:shd w:val="clear" w:color="auto" w:fill="FFFFFF"/>
        </w:rPr>
        <w:t>oby</w:t>
      </w:r>
      <w:r w:rsidRPr="00A92C1A">
        <w:rPr>
          <w:rFonts w:cstheme="minorHAnsi"/>
          <w:shd w:val="clear" w:color="auto" w:fill="FFFFFF"/>
        </w:rPr>
        <w:t xml:space="preserve"> dorosł</w:t>
      </w:r>
      <w:r>
        <w:rPr>
          <w:rFonts w:cstheme="minorHAnsi"/>
          <w:shd w:val="clear" w:color="auto" w:fill="FFFFFF"/>
        </w:rPr>
        <w:t>e</w:t>
      </w:r>
      <w:r w:rsidRPr="00A92C1A">
        <w:rPr>
          <w:rFonts w:cstheme="minorHAnsi"/>
          <w:shd w:val="clear" w:color="auto" w:fill="FFFFFF"/>
        </w:rPr>
        <w:t xml:space="preserve"> (gry terenowe, miejskie, planszowe, językowe, teatralne, cyfrowe, odgrywanie ról, symulacyjne),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hd w:val="clear" w:color="auto" w:fill="FFFFFF"/>
        </w:rPr>
      </w:pPr>
      <w:r w:rsidRPr="00A92C1A">
        <w:rPr>
          <w:rFonts w:cstheme="minorHAnsi"/>
          <w:shd w:val="clear" w:color="auto" w:fill="FFFFFF"/>
        </w:rPr>
        <w:t>aplikacj</w:t>
      </w:r>
      <w:r>
        <w:rPr>
          <w:rFonts w:cstheme="minorHAnsi"/>
          <w:shd w:val="clear" w:color="auto" w:fill="FFFFFF"/>
        </w:rPr>
        <w:t xml:space="preserve">i </w:t>
      </w:r>
      <w:r w:rsidRPr="00A92C1A">
        <w:rPr>
          <w:rFonts w:cstheme="minorHAnsi"/>
          <w:shd w:val="clear" w:color="auto" w:fill="FFFFFF"/>
        </w:rPr>
        <w:t>i narzędzi do korzystania z gier w ramach procesu uczenia się,</w:t>
      </w:r>
    </w:p>
    <w:p w:rsidR="00CA7424" w:rsidRPr="00A92C1A" w:rsidRDefault="00CA7424" w:rsidP="00CA7424">
      <w:pPr>
        <w:pStyle w:val="Akapitzlist"/>
        <w:numPr>
          <w:ilvl w:val="0"/>
          <w:numId w:val="38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gier</w:t>
      </w:r>
      <w:r w:rsidRPr="00A92C1A">
        <w:rPr>
          <w:rFonts w:eastAsia="Times New Roman" w:cstheme="minorHAnsi"/>
          <w:lang w:eastAsia="pl-PL"/>
        </w:rPr>
        <w:t xml:space="preserve"> wykorzystywan</w:t>
      </w:r>
      <w:r>
        <w:rPr>
          <w:rFonts w:eastAsia="Times New Roman" w:cstheme="minorHAnsi"/>
          <w:lang w:eastAsia="pl-PL"/>
        </w:rPr>
        <w:t>ych</w:t>
      </w:r>
      <w:r w:rsidRPr="00A92C1A">
        <w:rPr>
          <w:rFonts w:eastAsia="Times New Roman" w:cstheme="minorHAnsi"/>
          <w:lang w:eastAsia="pl-PL"/>
        </w:rPr>
        <w:t xml:space="preserve"> w procesie edukacyjnym ze szczególnym uwzględnieniem kształcenia na odległość i edukacji hybrydowej.</w:t>
      </w:r>
    </w:p>
    <w:p w:rsidR="00752B41" w:rsidRDefault="00752B41" w:rsidP="00752B4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 xml:space="preserve">Grupa docelowa: </w:t>
      </w:r>
      <w:r w:rsidR="00F4594C" w:rsidRPr="00752B41">
        <w:rPr>
          <w:rFonts w:asciiTheme="minorHAnsi" w:hAnsiTheme="minorHAnsi"/>
        </w:rPr>
        <w:t xml:space="preserve">Uczestnikami projektu </w:t>
      </w:r>
      <w:r w:rsidR="00525545" w:rsidRPr="00752B41">
        <w:rPr>
          <w:rFonts w:asciiTheme="minorHAnsi" w:hAnsiTheme="minorHAnsi"/>
        </w:rPr>
        <w:t>będ</w:t>
      </w:r>
      <w:r w:rsidR="00CA7424">
        <w:rPr>
          <w:rFonts w:asciiTheme="minorHAnsi" w:hAnsiTheme="minorHAnsi"/>
        </w:rPr>
        <w:t>ą</w:t>
      </w:r>
      <w:r w:rsidR="00F4594C" w:rsidRPr="00752B41">
        <w:rPr>
          <w:rFonts w:asciiTheme="minorHAnsi" w:hAnsiTheme="minorHAnsi"/>
        </w:rPr>
        <w:t xml:space="preserve"> łącznie </w:t>
      </w:r>
      <w:r w:rsidR="00CA7424">
        <w:rPr>
          <w:rFonts w:asciiTheme="minorHAnsi" w:hAnsiTheme="minorHAnsi"/>
        </w:rPr>
        <w:t>22</w:t>
      </w:r>
      <w:r w:rsidRPr="00752B41">
        <w:rPr>
          <w:rFonts w:asciiTheme="minorHAnsi" w:hAnsiTheme="minorHAnsi"/>
        </w:rPr>
        <w:t xml:space="preserve"> </w:t>
      </w:r>
      <w:r w:rsidR="00CA7424">
        <w:rPr>
          <w:rFonts w:asciiTheme="minorHAnsi" w:hAnsiTheme="minorHAnsi"/>
        </w:rPr>
        <w:t>osoby</w:t>
      </w:r>
      <w:r w:rsidRPr="00752B41">
        <w:rPr>
          <w:rFonts w:asciiTheme="minorHAnsi" w:hAnsiTheme="minorHAnsi"/>
        </w:rPr>
        <w:t xml:space="preserve">. Będą to </w:t>
      </w:r>
      <w:r w:rsidR="00F4594C" w:rsidRPr="00752B41">
        <w:rPr>
          <w:rFonts w:asciiTheme="minorHAnsi" w:hAnsiTheme="minorHAnsi"/>
        </w:rPr>
        <w:t>przedstawiciel</w:t>
      </w:r>
      <w:r w:rsidR="00525545" w:rsidRPr="00752B41">
        <w:rPr>
          <w:rFonts w:asciiTheme="minorHAnsi" w:hAnsiTheme="minorHAnsi"/>
        </w:rPr>
        <w:t>e</w:t>
      </w:r>
      <w:r w:rsidR="00F4594C" w:rsidRPr="00752B41">
        <w:rPr>
          <w:rFonts w:asciiTheme="minorHAnsi" w:hAnsiTheme="minorHAnsi"/>
        </w:rPr>
        <w:t xml:space="preserve"> kadry zarządzającej, edukacyjnej, szkoleniowej Uniwersytetu Trzeciego Wieku</w:t>
      </w:r>
      <w:r w:rsidRPr="00752B41">
        <w:rPr>
          <w:rFonts w:asciiTheme="minorHAnsi" w:hAnsiTheme="minorHAnsi"/>
        </w:rPr>
        <w:t xml:space="preserve"> w Łazach.</w:t>
      </w:r>
    </w:p>
    <w:p w:rsidR="00752B41" w:rsidRPr="00752B41" w:rsidRDefault="00752B41" w:rsidP="00752B4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Procedura rekrutacji:</w:t>
      </w:r>
    </w:p>
    <w:p w:rsidR="00525545" w:rsidRPr="00752B41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 xml:space="preserve">Rekrutacja </w:t>
      </w:r>
      <w:r w:rsidR="00752B41">
        <w:rPr>
          <w:rFonts w:asciiTheme="minorHAnsi" w:hAnsiTheme="minorHAnsi"/>
        </w:rPr>
        <w:t xml:space="preserve">odbędzie się w terminie </w:t>
      </w:r>
      <w:r w:rsidR="00CA7424">
        <w:rPr>
          <w:rFonts w:asciiTheme="minorHAnsi" w:hAnsiTheme="minorHAnsi"/>
        </w:rPr>
        <w:t>17.03.2023 – 24.03.2023</w:t>
      </w:r>
      <w:r w:rsidR="00752B41">
        <w:rPr>
          <w:rFonts w:asciiTheme="minorHAnsi" w:hAnsiTheme="minorHAnsi"/>
        </w:rPr>
        <w:t xml:space="preserve">. Informacja o </w:t>
      </w:r>
      <w:r w:rsidR="00752B41" w:rsidRPr="00752B41">
        <w:rPr>
          <w:rFonts w:asciiTheme="minorHAnsi" w:hAnsiTheme="minorHAnsi"/>
        </w:rPr>
        <w:t>rekrutacj</w:t>
      </w:r>
      <w:r w:rsidR="00752B41">
        <w:rPr>
          <w:rFonts w:asciiTheme="minorHAnsi" w:hAnsiTheme="minorHAnsi"/>
        </w:rPr>
        <w:t xml:space="preserve">i zostanie zamieszczona na </w:t>
      </w:r>
      <w:r w:rsidR="00752B41" w:rsidRPr="00752B41">
        <w:rPr>
          <w:rFonts w:asciiTheme="minorHAnsi" w:hAnsiTheme="minorHAnsi"/>
        </w:rPr>
        <w:t>tablicy ogłoszeń w biurze UTW</w:t>
      </w:r>
      <w:r w:rsidR="00752B41">
        <w:rPr>
          <w:rFonts w:asciiTheme="minorHAnsi" w:hAnsiTheme="minorHAnsi"/>
        </w:rPr>
        <w:t>Ł</w:t>
      </w:r>
      <w:r w:rsidR="00752B41" w:rsidRPr="00752B41">
        <w:rPr>
          <w:rFonts w:asciiTheme="minorHAnsi" w:hAnsiTheme="minorHAnsi"/>
        </w:rPr>
        <w:t xml:space="preserve"> </w:t>
      </w:r>
      <w:r w:rsidR="00752B41">
        <w:rPr>
          <w:rFonts w:asciiTheme="minorHAnsi" w:hAnsiTheme="minorHAnsi"/>
        </w:rPr>
        <w:t xml:space="preserve">oraz </w:t>
      </w:r>
      <w:r w:rsidR="00752B41" w:rsidRPr="00752B41">
        <w:rPr>
          <w:rFonts w:asciiTheme="minorHAnsi" w:hAnsiTheme="minorHAnsi"/>
        </w:rPr>
        <w:t>na stronie internetowej organizacji</w:t>
      </w:r>
      <w:r w:rsidR="00752B41">
        <w:rPr>
          <w:rFonts w:asciiTheme="minorHAnsi" w:hAnsiTheme="minorHAnsi"/>
        </w:rPr>
        <w:t>.</w:t>
      </w:r>
    </w:p>
    <w:p w:rsidR="00752B41" w:rsidRPr="00752B41" w:rsidRDefault="00752B41" w:rsidP="00752B41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 xml:space="preserve">Rekrutację przeprowadza Komisja rekrutacyjna powołana w składzie: </w:t>
      </w:r>
      <w:r w:rsidR="00A71AC0">
        <w:rPr>
          <w:rFonts w:asciiTheme="minorHAnsi" w:hAnsiTheme="minorHAnsi"/>
        </w:rPr>
        <w:t>3</w:t>
      </w:r>
      <w:r w:rsidR="00F85689">
        <w:rPr>
          <w:rFonts w:asciiTheme="minorHAnsi" w:hAnsiTheme="minorHAnsi"/>
        </w:rPr>
        <w:t xml:space="preserve"> </w:t>
      </w:r>
      <w:r w:rsidRPr="00752B41">
        <w:rPr>
          <w:rFonts w:asciiTheme="minorHAnsi" w:hAnsiTheme="minorHAnsi"/>
        </w:rPr>
        <w:t>przedstawiciel</w:t>
      </w:r>
      <w:r w:rsidR="00F85689">
        <w:rPr>
          <w:rFonts w:asciiTheme="minorHAnsi" w:hAnsiTheme="minorHAnsi"/>
        </w:rPr>
        <w:t>i</w:t>
      </w:r>
      <w:r w:rsidRPr="00752B41">
        <w:rPr>
          <w:rFonts w:asciiTheme="minorHAnsi" w:hAnsiTheme="minorHAnsi"/>
        </w:rPr>
        <w:t xml:space="preserve"> UTW</w:t>
      </w:r>
      <w:r>
        <w:rPr>
          <w:rFonts w:asciiTheme="minorHAnsi" w:hAnsiTheme="minorHAnsi"/>
        </w:rPr>
        <w:t>Ł</w:t>
      </w:r>
      <w:r w:rsidRPr="00752B41">
        <w:rPr>
          <w:rFonts w:asciiTheme="minorHAnsi" w:hAnsiTheme="minorHAnsi"/>
        </w:rPr>
        <w:t>.</w:t>
      </w:r>
    </w:p>
    <w:p w:rsidR="00C33926" w:rsidRPr="00752B41" w:rsidRDefault="00C33926" w:rsidP="00C33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Odbędą się dwie tury mobilności. W każdej turze do udziału w zagranicznej mobilności zostanie zakwalifikowanych 1</w:t>
      </w:r>
      <w:r w:rsidR="00CA7424">
        <w:rPr>
          <w:rFonts w:asciiTheme="minorHAnsi" w:hAnsiTheme="minorHAnsi"/>
        </w:rPr>
        <w:t>1</w:t>
      </w:r>
      <w:r w:rsidRPr="00752B41">
        <w:rPr>
          <w:rFonts w:asciiTheme="minorHAnsi" w:hAnsiTheme="minorHAnsi"/>
        </w:rPr>
        <w:t xml:space="preserve"> osób.</w:t>
      </w:r>
      <w:r w:rsidR="00752B41">
        <w:rPr>
          <w:rFonts w:asciiTheme="minorHAnsi" w:hAnsiTheme="minorHAnsi"/>
        </w:rPr>
        <w:t xml:space="preserve"> Komisja rekrutacyjna dokona podziału osób po wcześniejszej rozmowie z kandydatami.</w:t>
      </w:r>
    </w:p>
    <w:p w:rsidR="00B261D9" w:rsidRPr="00752B41" w:rsidRDefault="00752B41" w:rsidP="00B261D9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Osoby chętne do udziału w projekcie będą zobowiązane do złożenia </w:t>
      </w:r>
      <w:r w:rsidR="001574E8" w:rsidRPr="00752B41">
        <w:rPr>
          <w:rFonts w:asciiTheme="minorHAnsi" w:hAnsiTheme="minorHAnsi"/>
        </w:rPr>
        <w:t xml:space="preserve">formularza </w:t>
      </w:r>
      <w:r w:rsidR="003410E0" w:rsidRPr="00752B41">
        <w:rPr>
          <w:rFonts w:asciiTheme="minorHAnsi" w:hAnsiTheme="minorHAnsi"/>
        </w:rPr>
        <w:t>zgłoszeniowego</w:t>
      </w:r>
      <w:r w:rsidR="001574E8" w:rsidRPr="00752B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1574E8" w:rsidRPr="00752B41">
        <w:rPr>
          <w:rFonts w:asciiTheme="minorHAnsi" w:hAnsiTheme="minorHAnsi"/>
        </w:rPr>
        <w:t>załącznik 1 do regulaminu</w:t>
      </w:r>
      <w:r>
        <w:rPr>
          <w:rFonts w:asciiTheme="minorHAnsi" w:hAnsiTheme="minorHAnsi"/>
        </w:rPr>
        <w:t>)</w:t>
      </w:r>
      <w:r w:rsidR="001574E8" w:rsidRPr="00752B41">
        <w:rPr>
          <w:rFonts w:asciiTheme="minorHAnsi" w:hAnsiTheme="minorHAnsi"/>
        </w:rPr>
        <w:t xml:space="preserve">. </w:t>
      </w:r>
    </w:p>
    <w:p w:rsidR="001C1FE2" w:rsidRDefault="001574E8" w:rsidP="001C1FE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lastRenderedPageBreak/>
        <w:t>Ocena zostanie dokonana</w:t>
      </w:r>
      <w:r w:rsidR="00184D42" w:rsidRPr="00752B41">
        <w:rPr>
          <w:rFonts w:asciiTheme="minorHAnsi" w:hAnsiTheme="minorHAnsi"/>
        </w:rPr>
        <w:t xml:space="preserve"> przez komisję rekrutacyjną</w:t>
      </w:r>
      <w:r w:rsidRPr="00752B41">
        <w:rPr>
          <w:rFonts w:asciiTheme="minorHAnsi" w:hAnsiTheme="minorHAnsi"/>
        </w:rPr>
        <w:t xml:space="preserve"> na podstawie niżej opisanych kryteriów i zamieszczona na</w:t>
      </w:r>
      <w:r w:rsidR="00752B41">
        <w:rPr>
          <w:rFonts w:asciiTheme="minorHAnsi" w:hAnsiTheme="minorHAnsi"/>
        </w:rPr>
        <w:t xml:space="preserve"> protokole (</w:t>
      </w:r>
      <w:r w:rsidRPr="00752B41">
        <w:rPr>
          <w:rFonts w:asciiTheme="minorHAnsi" w:hAnsiTheme="minorHAnsi"/>
        </w:rPr>
        <w:t>załącznik 2 do regulaminu</w:t>
      </w:r>
      <w:r w:rsidR="00752B41">
        <w:rPr>
          <w:rFonts w:asciiTheme="minorHAnsi" w:hAnsiTheme="minorHAnsi"/>
        </w:rPr>
        <w:t xml:space="preserve">). Protokół </w:t>
      </w:r>
      <w:r w:rsidR="00B261D9" w:rsidRPr="00752B41">
        <w:rPr>
          <w:rFonts w:asciiTheme="minorHAnsi" w:hAnsiTheme="minorHAnsi"/>
        </w:rPr>
        <w:t>będzie dostępny do wglądu dla każdej ze stron.</w:t>
      </w:r>
      <w:r w:rsidR="00752B41">
        <w:rPr>
          <w:rFonts w:asciiTheme="minorHAnsi" w:hAnsiTheme="minorHAnsi"/>
        </w:rPr>
        <w:t xml:space="preserve"> </w:t>
      </w:r>
      <w:r w:rsidR="00752B41" w:rsidRPr="00752B41">
        <w:rPr>
          <w:rFonts w:asciiTheme="minorHAnsi" w:hAnsiTheme="minorHAnsi"/>
        </w:rPr>
        <w:t xml:space="preserve">Każdy kandydat </w:t>
      </w:r>
      <w:r w:rsidR="00752B41">
        <w:rPr>
          <w:rFonts w:asciiTheme="minorHAnsi" w:hAnsiTheme="minorHAnsi"/>
        </w:rPr>
        <w:t>będzie miał</w:t>
      </w:r>
      <w:r w:rsidR="00752B41" w:rsidRPr="00752B41">
        <w:rPr>
          <w:rFonts w:asciiTheme="minorHAnsi" w:hAnsiTheme="minorHAnsi"/>
        </w:rPr>
        <w:t xml:space="preserve"> prawo odwołać się w ciągu </w:t>
      </w:r>
      <w:r w:rsidR="00CA7424">
        <w:rPr>
          <w:rFonts w:asciiTheme="minorHAnsi" w:hAnsiTheme="minorHAnsi"/>
        </w:rPr>
        <w:t>2</w:t>
      </w:r>
      <w:r w:rsidR="00752B41" w:rsidRPr="00752B41">
        <w:rPr>
          <w:rFonts w:asciiTheme="minorHAnsi" w:hAnsiTheme="minorHAnsi"/>
        </w:rPr>
        <w:t xml:space="preserve"> dni od decyzji Komisji rekrutacyjnej. Odwołanie powinno być złożone na piśmie wraz z uzasadnieniem do koordynatora projektu. Komisja rekrutacyjna ma obowiązek rozpatrzenia każdego odwołania w ciągu 2 dni i w przypadku decyzji pozytywnej – zmiany wyników rekrutacji.</w:t>
      </w:r>
    </w:p>
    <w:p w:rsidR="001C1FE2" w:rsidRDefault="001C1FE2" w:rsidP="001C1FE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C1FE2">
        <w:rPr>
          <w:rFonts w:asciiTheme="minorHAnsi" w:hAnsiTheme="minorHAnsi"/>
        </w:rPr>
        <w:t>W przypadku zbyt małej liczby uczestników rekrutacja zostanie powtórzona.</w:t>
      </w:r>
    </w:p>
    <w:p w:rsidR="001C1FE2" w:rsidRPr="001C1FE2" w:rsidRDefault="001C1FE2" w:rsidP="001C1FE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Wybór uczestników zostanie dokonany w sposób uczciwy, przejrzysty, udokumentowany. Na wybór uczestników nie będą miały wpływu takie czynniki jak np. przekonanie, wyznanie, światopogląd, pochodzenie. Zostanie zachowana zasada równości szans i płci.</w:t>
      </w:r>
    </w:p>
    <w:p w:rsidR="001574E8" w:rsidRPr="001C1FE2" w:rsidRDefault="00184D42" w:rsidP="001C1FE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C1FE2">
        <w:rPr>
          <w:rFonts w:asciiTheme="minorHAnsi" w:hAnsiTheme="minorHAnsi"/>
        </w:rPr>
        <w:t>Kryteria</w:t>
      </w:r>
      <w:r w:rsidR="001574E8" w:rsidRPr="001C1FE2">
        <w:rPr>
          <w:rFonts w:asciiTheme="minorHAnsi" w:hAnsiTheme="minorHAnsi"/>
        </w:rPr>
        <w:t xml:space="preserve"> rekrutacyjne podstawowe</w:t>
      </w:r>
      <w:r w:rsidR="001C1FE2">
        <w:rPr>
          <w:rFonts w:asciiTheme="minorHAnsi" w:hAnsiTheme="minorHAnsi"/>
        </w:rPr>
        <w:t>:</w:t>
      </w:r>
    </w:p>
    <w:p w:rsidR="00184D42" w:rsidRPr="00752B41" w:rsidRDefault="001574E8" w:rsidP="001C1FE2">
      <w:pPr>
        <w:pStyle w:val="Akapitzlist"/>
        <w:numPr>
          <w:ilvl w:val="0"/>
          <w:numId w:val="3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 xml:space="preserve">Posiadanie statusu </w:t>
      </w:r>
      <w:r w:rsidR="00184D42" w:rsidRPr="00752B41">
        <w:rPr>
          <w:rFonts w:asciiTheme="minorHAnsi" w:hAnsiTheme="minorHAnsi"/>
        </w:rPr>
        <w:t>przedstawiciela UTW</w:t>
      </w:r>
      <w:r w:rsidR="009A2CBA">
        <w:rPr>
          <w:rFonts w:asciiTheme="minorHAnsi" w:hAnsiTheme="minorHAnsi"/>
        </w:rPr>
        <w:t>Ł</w:t>
      </w:r>
      <w:r w:rsidR="00C94A1C" w:rsidRPr="00752B41">
        <w:rPr>
          <w:rFonts w:asciiTheme="minorHAnsi" w:hAnsiTheme="minorHAnsi"/>
        </w:rPr>
        <w:t xml:space="preserve"> </w:t>
      </w:r>
      <w:r w:rsidR="00BD1949" w:rsidRPr="00752B41">
        <w:rPr>
          <w:rFonts w:asciiTheme="minorHAnsi" w:hAnsiTheme="minorHAnsi"/>
        </w:rPr>
        <w:t>(pracownik członek, wolontariusz)</w:t>
      </w:r>
      <w:r w:rsidR="001C1FE2">
        <w:rPr>
          <w:rFonts w:asciiTheme="minorHAnsi" w:hAnsiTheme="minorHAnsi"/>
        </w:rPr>
        <w:t>:</w:t>
      </w:r>
    </w:p>
    <w:p w:rsidR="00184D42" w:rsidRPr="00752B41" w:rsidRDefault="00184D42" w:rsidP="00184D42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kadra zarządzająca –</w:t>
      </w:r>
      <w:r w:rsidR="00C94A1C" w:rsidRPr="00752B41">
        <w:rPr>
          <w:rFonts w:asciiTheme="minorHAnsi" w:hAnsiTheme="minorHAnsi"/>
        </w:rPr>
        <w:t xml:space="preserve"> </w:t>
      </w:r>
      <w:r w:rsidR="001C1FE2">
        <w:t>członkowie zarządu, komisji rewizyjnej, rady organizacyjnej, programowo-naukowej, liderzy sekcji</w:t>
      </w:r>
      <w:r w:rsidR="00C94A1C" w:rsidRPr="00752B41">
        <w:rPr>
          <w:rFonts w:asciiTheme="minorHAnsi" w:hAnsiTheme="minorHAnsi"/>
        </w:rPr>
        <w:t>,</w:t>
      </w:r>
    </w:p>
    <w:p w:rsidR="00184D42" w:rsidRPr="00752B41" w:rsidRDefault="00184D42" w:rsidP="00184D42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kadra edukacyjna/szkoleniowa – osoby pracujące z osobami dorosłym</w:t>
      </w:r>
      <w:r w:rsidR="00C94A1C" w:rsidRPr="00752B41">
        <w:rPr>
          <w:rFonts w:asciiTheme="minorHAnsi" w:hAnsiTheme="minorHAnsi"/>
        </w:rPr>
        <w:t>i, prowadzące zajęcia, kursy, szkolenia, wykłady</w:t>
      </w:r>
      <w:r w:rsidR="00312970" w:rsidRPr="00752B41">
        <w:rPr>
          <w:rFonts w:asciiTheme="minorHAnsi" w:hAnsiTheme="minorHAnsi"/>
        </w:rPr>
        <w:t>.</w:t>
      </w:r>
    </w:p>
    <w:p w:rsidR="001C1FE2" w:rsidRDefault="00184D42" w:rsidP="001C1FE2">
      <w:pPr>
        <w:pStyle w:val="Akapitzlist"/>
        <w:numPr>
          <w:ilvl w:val="0"/>
          <w:numId w:val="3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Posiadanie podstawowej znajomości języka angielskiego</w:t>
      </w:r>
      <w:r w:rsidR="00B261D9" w:rsidRPr="00752B41">
        <w:rPr>
          <w:rFonts w:asciiTheme="minorHAnsi" w:hAnsiTheme="minorHAnsi"/>
        </w:rPr>
        <w:t xml:space="preserve"> na podstawie </w:t>
      </w:r>
      <w:r w:rsidR="001C1FE2">
        <w:rPr>
          <w:rFonts w:asciiTheme="minorHAnsi" w:hAnsiTheme="minorHAnsi"/>
        </w:rPr>
        <w:t xml:space="preserve">oświadczenia kandydata oraz </w:t>
      </w:r>
      <w:r w:rsidR="00CA7424">
        <w:rPr>
          <w:rFonts w:asciiTheme="minorHAnsi" w:hAnsiTheme="minorHAnsi"/>
        </w:rPr>
        <w:t>testu zawartego</w:t>
      </w:r>
      <w:r w:rsidR="001C1FE2">
        <w:rPr>
          <w:rFonts w:asciiTheme="minorHAnsi" w:hAnsiTheme="minorHAnsi"/>
        </w:rPr>
        <w:t xml:space="preserve"> w </w:t>
      </w:r>
      <w:r w:rsidR="00B261D9" w:rsidRPr="00752B41">
        <w:rPr>
          <w:rFonts w:asciiTheme="minorHAnsi" w:hAnsiTheme="minorHAnsi"/>
        </w:rPr>
        <w:t>formularz</w:t>
      </w:r>
      <w:r w:rsidR="001C1FE2">
        <w:rPr>
          <w:rFonts w:asciiTheme="minorHAnsi" w:hAnsiTheme="minorHAnsi"/>
        </w:rPr>
        <w:t>u</w:t>
      </w:r>
      <w:r w:rsidR="00B261D9" w:rsidRPr="00752B41">
        <w:rPr>
          <w:rFonts w:asciiTheme="minorHAnsi" w:hAnsiTheme="minorHAnsi"/>
        </w:rPr>
        <w:t xml:space="preserve"> zgłoszeniow</w:t>
      </w:r>
      <w:r w:rsidR="001C1FE2">
        <w:rPr>
          <w:rFonts w:asciiTheme="minorHAnsi" w:hAnsiTheme="minorHAnsi"/>
        </w:rPr>
        <w:t>ym</w:t>
      </w:r>
      <w:r w:rsidRPr="00752B41">
        <w:rPr>
          <w:rFonts w:asciiTheme="minorHAnsi" w:hAnsiTheme="minorHAnsi"/>
        </w:rPr>
        <w:t xml:space="preserve"> (ocena: spełnia/ nie spełnia na podstawie formularzy).</w:t>
      </w:r>
    </w:p>
    <w:p w:rsidR="001574E8" w:rsidRPr="001C1FE2" w:rsidRDefault="001574E8" w:rsidP="001C1FE2">
      <w:pPr>
        <w:pStyle w:val="Akapitzlist"/>
        <w:numPr>
          <w:ilvl w:val="0"/>
          <w:numId w:val="3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1C1FE2">
        <w:rPr>
          <w:rFonts w:asciiTheme="minorHAnsi" w:hAnsiTheme="minorHAnsi"/>
        </w:rPr>
        <w:t xml:space="preserve">Osoby z oceną „spełnia” przejdą do dalszego etapu rekrutacji opisanego </w:t>
      </w:r>
      <w:r w:rsidR="001C1FE2">
        <w:rPr>
          <w:rFonts w:asciiTheme="minorHAnsi" w:hAnsiTheme="minorHAnsi"/>
        </w:rPr>
        <w:t>w kolejnym punkcie</w:t>
      </w:r>
      <w:r w:rsidRPr="001C1FE2">
        <w:rPr>
          <w:rFonts w:asciiTheme="minorHAnsi" w:hAnsiTheme="minorHAnsi"/>
        </w:rPr>
        <w:t>.</w:t>
      </w:r>
    </w:p>
    <w:p w:rsidR="00CA7424" w:rsidRPr="00CA7424" w:rsidRDefault="001574E8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</w:rPr>
      </w:pPr>
      <w:r w:rsidRPr="00CA7424">
        <w:rPr>
          <w:rFonts w:asciiTheme="minorHAnsi" w:hAnsiTheme="minorHAnsi"/>
        </w:rPr>
        <w:t>Kryteria rekrutacyjne szczegółowe</w:t>
      </w:r>
      <w:r w:rsidR="00CA7424" w:rsidRPr="00CA7424">
        <w:rPr>
          <w:rFonts w:asciiTheme="minorHAnsi" w:hAnsiTheme="minorHAnsi"/>
        </w:rPr>
        <w:t xml:space="preserve"> - K</w:t>
      </w:r>
      <w:r w:rsidR="001C1FE2" w:rsidRPr="00CA7424">
        <w:rPr>
          <w:rFonts w:asciiTheme="minorHAnsi" w:hAnsiTheme="minorHAnsi"/>
        </w:rPr>
        <w:t>andydat będzie mógł zdobyć dodatkowe punkty w procesie rekrutacji za</w:t>
      </w:r>
      <w:r w:rsidR="00CA7424" w:rsidRPr="00CA7424">
        <w:rPr>
          <w:rFonts w:asciiTheme="minorHAnsi" w:hAnsiTheme="minorHAnsi"/>
        </w:rPr>
        <w:t>:</w:t>
      </w:r>
    </w:p>
    <w:p w:rsidR="00CA7424" w:rsidRDefault="00CA7424" w:rsidP="00CA7424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uzasadnienie motywacji i potrzeby udziału w kursie </w:t>
      </w:r>
      <w:r w:rsidR="001C1FE2" w:rsidRPr="00CA7424">
        <w:rPr>
          <w:rFonts w:asciiTheme="minorHAnsi" w:hAnsiTheme="minorHAnsi"/>
        </w:rPr>
        <w:t>(punkty w skali 0-15).</w:t>
      </w:r>
    </w:p>
    <w:p w:rsidR="001C1FE2" w:rsidRPr="00CA7424" w:rsidRDefault="00CA7424" w:rsidP="00CA7424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>
        <w:t>opis sposobu wykorzystania nabytej wiedzy w dalszym procesie pracy z osobami dorosłymi (</w:t>
      </w:r>
      <w:r w:rsidRPr="00CA7424">
        <w:rPr>
          <w:rFonts w:asciiTheme="minorHAnsi" w:hAnsiTheme="minorHAnsi"/>
        </w:rPr>
        <w:t>punkty w skali 0-15</w:t>
      </w:r>
      <w:r>
        <w:rPr>
          <w:rFonts w:asciiTheme="minorHAnsi" w:hAnsiTheme="minorHAnsi"/>
        </w:rPr>
        <w:t>).</w:t>
      </w:r>
    </w:p>
    <w:p w:rsidR="006A72E9" w:rsidRPr="00372382" w:rsidRDefault="001574E8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5" w:hanging="357"/>
        <w:contextualSpacing w:val="0"/>
        <w:jc w:val="both"/>
        <w:rPr>
          <w:rFonts w:asciiTheme="minorHAnsi" w:hAnsiTheme="minorHAnsi"/>
        </w:rPr>
      </w:pPr>
      <w:r w:rsidRPr="00372382">
        <w:rPr>
          <w:rFonts w:asciiTheme="minorHAnsi" w:hAnsiTheme="minorHAnsi"/>
        </w:rPr>
        <w:t xml:space="preserve">Punkty uzyskane z powyżej wymienionych kryteriów szczegółowych zostaną do siebie dodane, suma będzie stanowiła o wyniku. </w:t>
      </w:r>
      <w:r w:rsidR="001F2D19" w:rsidRPr="00372382">
        <w:rPr>
          <w:rFonts w:asciiTheme="minorHAnsi" w:hAnsiTheme="minorHAnsi"/>
        </w:rPr>
        <w:t>Osoby</w:t>
      </w:r>
      <w:r w:rsidRPr="00372382">
        <w:rPr>
          <w:rFonts w:asciiTheme="minorHAnsi" w:hAnsiTheme="minorHAnsi"/>
        </w:rPr>
        <w:t xml:space="preserve"> z największą ilością punktów zostaną zakwalifikowan</w:t>
      </w:r>
      <w:r w:rsidR="001F2D19" w:rsidRPr="00372382">
        <w:rPr>
          <w:rFonts w:asciiTheme="minorHAnsi" w:hAnsiTheme="minorHAnsi"/>
        </w:rPr>
        <w:t>e</w:t>
      </w:r>
      <w:r w:rsidRPr="00372382">
        <w:rPr>
          <w:rFonts w:asciiTheme="minorHAnsi" w:hAnsiTheme="minorHAnsi"/>
        </w:rPr>
        <w:t xml:space="preserve"> do projektu. </w:t>
      </w:r>
    </w:p>
    <w:p w:rsidR="00C94A1C" w:rsidRPr="00752B41" w:rsidRDefault="001574E8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 xml:space="preserve">Z rekrutacji zostanie sporządzona lista główna i rezerwowa. Obie listy zostaną umieszczone na tablicy ogłoszeń umieszczonej w widocznym miejscu w </w:t>
      </w:r>
      <w:r w:rsidR="00C94A1C" w:rsidRPr="00752B41">
        <w:rPr>
          <w:rFonts w:asciiTheme="minorHAnsi" w:hAnsiTheme="minorHAnsi"/>
        </w:rPr>
        <w:t xml:space="preserve">biurze </w:t>
      </w:r>
      <w:r w:rsidR="00A42E21" w:rsidRPr="00752B41">
        <w:rPr>
          <w:rFonts w:asciiTheme="minorHAnsi" w:hAnsiTheme="minorHAnsi"/>
        </w:rPr>
        <w:t>UTW</w:t>
      </w:r>
      <w:r w:rsidR="00372382">
        <w:rPr>
          <w:rFonts w:asciiTheme="minorHAnsi" w:hAnsiTheme="minorHAnsi"/>
        </w:rPr>
        <w:t>Ł</w:t>
      </w:r>
      <w:r w:rsidR="00C94A1C" w:rsidRPr="00752B41">
        <w:rPr>
          <w:rFonts w:asciiTheme="minorHAnsi" w:hAnsiTheme="minorHAnsi"/>
        </w:rPr>
        <w:t>.</w:t>
      </w:r>
    </w:p>
    <w:p w:rsidR="00372382" w:rsidRDefault="00B261D9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O</w:t>
      </w:r>
      <w:r w:rsidR="001574E8" w:rsidRPr="00752B41">
        <w:rPr>
          <w:rFonts w:asciiTheme="minorHAnsi" w:hAnsiTheme="minorHAnsi"/>
        </w:rPr>
        <w:t xml:space="preserve"> kolejności na liście decyduje suma uzyskanych punktów. W przypadku uzyskania takiej samej ilości punktów o kolejnoś</w:t>
      </w:r>
      <w:r w:rsidR="00A42E21" w:rsidRPr="00752B41">
        <w:rPr>
          <w:rFonts w:asciiTheme="minorHAnsi" w:hAnsiTheme="minorHAnsi"/>
        </w:rPr>
        <w:t xml:space="preserve">ci na liście </w:t>
      </w:r>
      <w:r w:rsidRPr="00752B41">
        <w:rPr>
          <w:rFonts w:asciiTheme="minorHAnsi" w:hAnsiTheme="minorHAnsi"/>
        </w:rPr>
        <w:t xml:space="preserve">decydować będzie </w:t>
      </w:r>
      <w:r w:rsidR="00CA7424">
        <w:t>opis sposobu wykorzystania nabytej wiedzy w dalszym procesie pracy z osobami dorosłymi</w:t>
      </w:r>
      <w:r w:rsidR="00372382">
        <w:rPr>
          <w:rFonts w:asciiTheme="minorHAnsi" w:hAnsiTheme="minorHAnsi"/>
        </w:rPr>
        <w:t>, następnie punkty z</w:t>
      </w:r>
      <w:r w:rsidR="00CA7424">
        <w:rPr>
          <w:rFonts w:asciiTheme="minorHAnsi" w:hAnsiTheme="minorHAnsi"/>
        </w:rPr>
        <w:t>a uzasadnienie motywacji i potrzeby udziału w kursie.</w:t>
      </w:r>
    </w:p>
    <w:p w:rsidR="00372382" w:rsidRDefault="00372382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zakończeniu etapu rekrutacji osoba zakwalifikowana do udziału w projekcie jest zobowiązana do:</w:t>
      </w:r>
    </w:p>
    <w:p w:rsidR="00372382" w:rsidRDefault="00372382" w:rsidP="00372382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podpisania </w:t>
      </w:r>
      <w:r w:rsidRPr="00752B41">
        <w:rPr>
          <w:rFonts w:asciiTheme="minorHAnsi" w:hAnsiTheme="minorHAnsi"/>
        </w:rPr>
        <w:t>Umow</w:t>
      </w:r>
      <w:r>
        <w:rPr>
          <w:rFonts w:asciiTheme="minorHAnsi" w:hAnsiTheme="minorHAnsi"/>
        </w:rPr>
        <w:t>y</w:t>
      </w:r>
      <w:r w:rsidRPr="00752B41">
        <w:rPr>
          <w:rFonts w:asciiTheme="minorHAnsi" w:hAnsiTheme="minorHAnsi"/>
        </w:rPr>
        <w:t xml:space="preserve"> pomiędzy instytucją wysyłającą a uczestnikiem mobilności </w:t>
      </w:r>
      <w:r w:rsidRPr="00752B41">
        <w:rPr>
          <w:rFonts w:asciiTheme="minorHAnsi" w:hAnsiTheme="minorHAnsi"/>
        </w:rPr>
        <w:br/>
        <w:t>w programie Erasmus</w:t>
      </w:r>
      <w:r>
        <w:rPr>
          <w:rFonts w:asciiTheme="minorHAnsi" w:hAnsiTheme="minorHAnsi"/>
        </w:rPr>
        <w:t>+,</w:t>
      </w:r>
    </w:p>
    <w:p w:rsidR="00372382" w:rsidRDefault="00372382" w:rsidP="00372382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372382">
        <w:rPr>
          <w:rFonts w:asciiTheme="minorHAnsi" w:hAnsiTheme="minorHAnsi"/>
        </w:rPr>
        <w:t>udziału w zajęciach przygotowawczych z zakresu języka angielskiego, pedagogicznego,</w:t>
      </w:r>
      <w:r>
        <w:rPr>
          <w:rFonts w:asciiTheme="minorHAnsi" w:hAnsiTheme="minorHAnsi"/>
        </w:rPr>
        <w:t xml:space="preserve"> </w:t>
      </w:r>
      <w:r w:rsidRPr="00372382">
        <w:rPr>
          <w:rFonts w:asciiTheme="minorHAnsi" w:hAnsiTheme="minorHAnsi"/>
        </w:rPr>
        <w:t>kulturowego</w:t>
      </w:r>
      <w:r>
        <w:rPr>
          <w:rFonts w:asciiTheme="minorHAnsi" w:hAnsiTheme="minorHAnsi"/>
        </w:rPr>
        <w:t>.</w:t>
      </w:r>
      <w:r w:rsidRPr="00372382">
        <w:rPr>
          <w:rFonts w:asciiTheme="minorHAnsi" w:hAnsiTheme="minorHAnsi"/>
        </w:rPr>
        <w:t xml:space="preserve"> W przypadku, gdy osoba zakwalifikowana do udziału w projekcie nie będzie uczęszczała na zajęcia przygotowujące do wyjazdu – obecność nieusprawiedliwiona</w:t>
      </w:r>
      <w:r w:rsidR="00CA7424">
        <w:rPr>
          <w:rFonts w:asciiTheme="minorHAnsi" w:hAnsiTheme="minorHAnsi"/>
        </w:rPr>
        <w:t xml:space="preserve"> </w:t>
      </w:r>
      <w:r w:rsidRPr="00372382">
        <w:rPr>
          <w:rFonts w:asciiTheme="minorHAnsi" w:hAnsiTheme="minorHAnsi"/>
        </w:rPr>
        <w:t>zostanie ona wykluczona z wyjazdu, a prawo uzyska osoba z listy rezerwowej z zachowaniem ustalonej na niej kolejności</w:t>
      </w:r>
      <w:r>
        <w:rPr>
          <w:rFonts w:asciiTheme="minorHAnsi" w:hAnsiTheme="minorHAnsi"/>
        </w:rPr>
        <w:t>,</w:t>
      </w:r>
    </w:p>
    <w:p w:rsidR="00372382" w:rsidRDefault="00372382" w:rsidP="00372382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752B41">
        <w:rPr>
          <w:rFonts w:asciiTheme="minorHAnsi" w:hAnsiTheme="minorHAnsi"/>
        </w:rPr>
        <w:t>czestnictwa we wszystkich spotkaniach informacyjnych w czasie trwania projektu zarówno przed wyjazdem, w czasie pobytu na kursie, jak i po powrocie</w:t>
      </w:r>
      <w:r>
        <w:rPr>
          <w:rFonts w:asciiTheme="minorHAnsi" w:hAnsiTheme="minorHAnsi"/>
        </w:rPr>
        <w:t>,</w:t>
      </w:r>
    </w:p>
    <w:p w:rsidR="00372382" w:rsidRDefault="00372382" w:rsidP="00372382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złożenia po powrocie z kursu raportu </w:t>
      </w:r>
      <w:r w:rsidRPr="00752B41">
        <w:rPr>
          <w:rFonts w:asciiTheme="minorHAnsi" w:hAnsiTheme="minorHAnsi"/>
        </w:rPr>
        <w:t xml:space="preserve">poprzez </w:t>
      </w:r>
      <w:r w:rsidR="00CA7424">
        <w:rPr>
          <w:rFonts w:asciiTheme="minorHAnsi" w:hAnsiTheme="minorHAnsi"/>
        </w:rPr>
        <w:t>system Beneficiary Module</w:t>
      </w:r>
      <w:r w:rsidRPr="00752B41">
        <w:rPr>
          <w:rFonts w:asciiTheme="minorHAnsi" w:hAnsiTheme="minorHAnsi"/>
        </w:rPr>
        <w:t>, wypełni</w:t>
      </w:r>
      <w:r>
        <w:rPr>
          <w:rFonts w:asciiTheme="minorHAnsi" w:hAnsiTheme="minorHAnsi"/>
        </w:rPr>
        <w:t>enia</w:t>
      </w:r>
      <w:r w:rsidRPr="00752B41">
        <w:rPr>
          <w:rFonts w:asciiTheme="minorHAnsi" w:hAnsiTheme="minorHAnsi"/>
        </w:rPr>
        <w:t xml:space="preserve"> ankiet ewaluacyjnych</w:t>
      </w:r>
      <w:r>
        <w:rPr>
          <w:rFonts w:asciiTheme="minorHAnsi" w:hAnsiTheme="minorHAnsi"/>
        </w:rPr>
        <w:t>,</w:t>
      </w:r>
    </w:p>
    <w:p w:rsidR="00372382" w:rsidRPr="00372382" w:rsidRDefault="00372382" w:rsidP="00372382">
      <w:pPr>
        <w:pStyle w:val="Akapitzlist"/>
        <w:numPr>
          <w:ilvl w:val="0"/>
          <w:numId w:val="37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72382">
        <w:rPr>
          <w:rFonts w:asciiTheme="minorHAnsi" w:hAnsiTheme="minorHAnsi"/>
        </w:rPr>
        <w:t>osiadania ważnych dokumentów uprawniających do pobytu za granicą, tj. ważny dowód osobisty lub paszport, Europejskiej Karty Ubezpieczenia Zdrowotnego</w:t>
      </w:r>
    </w:p>
    <w:p w:rsidR="001574E8" w:rsidRDefault="00372382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 w:cs="Calibri"/>
          <w:color w:val="000000"/>
        </w:rPr>
        <w:t>Organizacja wysyłająca zastrzega sobie możliwość wykluczenia uczestnika/uczestniczki z projektu w przypadku naruszenia niniejszego Regulaminu, zasad współżycia społecznego lub rezygnacji z członkostwa w organizacji</w:t>
      </w:r>
      <w:r>
        <w:rPr>
          <w:rFonts w:asciiTheme="minorHAnsi" w:hAnsiTheme="minorHAnsi"/>
        </w:rPr>
        <w:t>.</w:t>
      </w:r>
    </w:p>
    <w:p w:rsidR="00372382" w:rsidRPr="00840417" w:rsidRDefault="00372382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Uczestnik projektu ma prawo </w:t>
      </w:r>
      <w:r w:rsidRPr="00752B41">
        <w:rPr>
          <w:rFonts w:asciiTheme="minorHAnsi" w:hAnsiTheme="minorHAnsi" w:cs="Calibri"/>
          <w:color w:val="000000"/>
        </w:rPr>
        <w:t xml:space="preserve">do rezygnacji w projekcie bez ponoszenia odpowiedzialności finansowej w przypadku </w:t>
      </w:r>
      <w:r>
        <w:rPr>
          <w:rFonts w:asciiTheme="minorHAnsi" w:hAnsiTheme="minorHAnsi" w:cs="Calibri"/>
          <w:color w:val="000000"/>
        </w:rPr>
        <w:t>zdarzeń losowych (ważnych zdarzeń osobistych, zdrowotnych). Powody rezygnacji należy przedłożyć na piśmie</w:t>
      </w:r>
      <w:r w:rsidR="00840417">
        <w:rPr>
          <w:rFonts w:asciiTheme="minorHAnsi" w:hAnsiTheme="minorHAnsi" w:cs="Calibri"/>
          <w:color w:val="000000"/>
        </w:rPr>
        <w:t xml:space="preserve"> (wraz z np. zaświadczeniem lekarskim)</w:t>
      </w:r>
      <w:r>
        <w:rPr>
          <w:rFonts w:asciiTheme="minorHAnsi" w:hAnsiTheme="minorHAnsi" w:cs="Calibri"/>
          <w:color w:val="000000"/>
        </w:rPr>
        <w:t xml:space="preserve"> do koordynatora projektu.</w:t>
      </w:r>
    </w:p>
    <w:p w:rsidR="00840417" w:rsidRPr="00840417" w:rsidRDefault="00840417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 xml:space="preserve">W przypadku rezygnacji z udziału w projekcie z przyczyn nieuzasadnionych uczestnik/ uczestniczka </w:t>
      </w:r>
      <w:r>
        <w:rPr>
          <w:rFonts w:asciiTheme="minorHAnsi" w:hAnsiTheme="minorHAnsi"/>
        </w:rPr>
        <w:t>zostanie</w:t>
      </w:r>
      <w:r w:rsidRPr="00752B41">
        <w:rPr>
          <w:rFonts w:asciiTheme="minorHAnsi" w:hAnsiTheme="minorHAnsi"/>
        </w:rPr>
        <w:t xml:space="preserve"> obciążony kosztami poniesionymi na organizację jego/jej udziału w projekcie</w:t>
      </w:r>
      <w:r>
        <w:rPr>
          <w:rFonts w:asciiTheme="minorHAnsi" w:hAnsiTheme="minorHAnsi"/>
        </w:rPr>
        <w:t>.</w:t>
      </w:r>
    </w:p>
    <w:p w:rsidR="00840417" w:rsidRDefault="00840417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52B41">
        <w:rPr>
          <w:rFonts w:asciiTheme="minorHAnsi" w:hAnsiTheme="minorHAnsi"/>
        </w:rPr>
        <w:t>W przypadku rezygnacji z udziału w projekcie w czasie pobytu za zagranicą uczestnik/ uczestniczka zobowiązana jest do samodzielnej organizacji powrotu do kraju i na własny koszt</w:t>
      </w:r>
      <w:r>
        <w:rPr>
          <w:rFonts w:asciiTheme="minorHAnsi" w:hAnsiTheme="minorHAnsi"/>
        </w:rPr>
        <w:t>.</w:t>
      </w:r>
    </w:p>
    <w:p w:rsidR="00840417" w:rsidRDefault="001574E8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40417">
        <w:rPr>
          <w:rFonts w:asciiTheme="minorHAnsi" w:hAnsiTheme="minorHAnsi"/>
        </w:rPr>
        <w:t>Organizacja wysyłająca zastrzega sobie prawo zmiany lub aneksowania niniejszego Regulaminu.</w:t>
      </w:r>
    </w:p>
    <w:p w:rsidR="00840417" w:rsidRDefault="00752B41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40417">
        <w:rPr>
          <w:rFonts w:asciiTheme="minorHAnsi" w:hAnsiTheme="minorHAnsi"/>
        </w:rPr>
        <w:t xml:space="preserve">Biuro projektu mieści się w siedzibie Uniwersytetu Trzeciego Wieku w Łazach, ul. </w:t>
      </w:r>
      <w:r w:rsidR="00F85689">
        <w:rPr>
          <w:rFonts w:asciiTheme="minorHAnsi" w:hAnsiTheme="minorHAnsi"/>
        </w:rPr>
        <w:t>Spółdzielcza 2</w:t>
      </w:r>
      <w:r w:rsidRPr="00840417">
        <w:rPr>
          <w:rFonts w:asciiTheme="minorHAnsi" w:hAnsiTheme="minorHAnsi"/>
        </w:rPr>
        <w:t>, 42-450 Łazy.</w:t>
      </w:r>
    </w:p>
    <w:p w:rsidR="00840417" w:rsidRDefault="00752B41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40417">
        <w:rPr>
          <w:rFonts w:asciiTheme="minorHAnsi" w:hAnsiTheme="minorHAnsi"/>
        </w:rPr>
        <w:t xml:space="preserve">Informacje na temat projektu (w tym niniejszy regulamin) zamieszczane są na stronie: </w:t>
      </w:r>
      <w:hyperlink r:id="rId8" w:history="1">
        <w:r w:rsidRPr="00840417">
          <w:rPr>
            <w:rStyle w:val="Hipercze"/>
            <w:rFonts w:asciiTheme="minorHAnsi" w:hAnsiTheme="minorHAnsi"/>
          </w:rPr>
          <w:t>http://www.utwlazy.pl/</w:t>
        </w:r>
      </w:hyperlink>
      <w:r w:rsidRPr="00840417">
        <w:rPr>
          <w:rFonts w:asciiTheme="minorHAnsi" w:hAnsiTheme="minorHAnsi"/>
        </w:rPr>
        <w:t xml:space="preserve"> </w:t>
      </w:r>
    </w:p>
    <w:p w:rsidR="00840417" w:rsidRPr="00840417" w:rsidRDefault="00840417" w:rsidP="00CA7424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840417">
        <w:rPr>
          <w:rFonts w:asciiTheme="minorHAnsi" w:hAnsiTheme="minorHAnsi"/>
        </w:rPr>
        <w:t>egulamin obowiązuje od dnia ogłoszenia.</w:t>
      </w:r>
    </w:p>
    <w:p w:rsidR="002C075A" w:rsidRPr="00752B41" w:rsidRDefault="002C075A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752B41" w:rsidRDefault="00752B41" w:rsidP="002A627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Łazy</w:t>
      </w:r>
      <w:r w:rsidR="001574E8" w:rsidRPr="00752B4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01.03</w:t>
      </w:r>
      <w:r w:rsidR="00B54791" w:rsidRPr="00752B41">
        <w:rPr>
          <w:rFonts w:asciiTheme="minorHAnsi" w:hAnsiTheme="minorHAnsi"/>
        </w:rPr>
        <w:t>.202</w:t>
      </w:r>
      <w:r w:rsidR="00CA7424">
        <w:rPr>
          <w:rFonts w:asciiTheme="minorHAnsi" w:hAnsiTheme="minorHAnsi"/>
        </w:rPr>
        <w:t>3</w:t>
      </w:r>
      <w:r w:rsidR="001574E8" w:rsidRPr="00752B41">
        <w:rPr>
          <w:rFonts w:asciiTheme="minorHAnsi" w:hAnsiTheme="minorHAnsi"/>
        </w:rPr>
        <w:t xml:space="preserve"> r.</w:t>
      </w:r>
    </w:p>
    <w:sectPr w:rsidR="0003016D" w:rsidRPr="00752B41" w:rsidSect="000301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BBB" w:rsidRDefault="004E6BBB" w:rsidP="008F0191">
      <w:r>
        <w:separator/>
      </w:r>
    </w:p>
  </w:endnote>
  <w:endnote w:type="continuationSeparator" w:id="0">
    <w:p w:rsidR="004E6BBB" w:rsidRDefault="004E6BBB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7AF2" w:rsidRPr="004A4B89" w:rsidRDefault="00F7655E" w:rsidP="004A4B89">
    <w:pPr>
      <w:tabs>
        <w:tab w:val="left" w:pos="2065"/>
      </w:tabs>
      <w:jc w:val="center"/>
      <w:rPr>
        <w:sz w:val="16"/>
      </w:rPr>
    </w:pPr>
    <w:r>
      <w:rPr>
        <w:noProof/>
      </w:rPr>
      <w:drawing>
        <wp:inline distT="0" distB="0" distL="0" distR="0" wp14:anchorId="61ACD585" wp14:editId="3E883BE3">
          <wp:extent cx="3909060" cy="607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54" cy="61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BBB" w:rsidRDefault="004E6BBB" w:rsidP="008F0191">
      <w:r>
        <w:separator/>
      </w:r>
    </w:p>
  </w:footnote>
  <w:footnote w:type="continuationSeparator" w:id="0">
    <w:p w:rsidR="004E6BBB" w:rsidRDefault="004E6BBB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DAB"/>
    <w:multiLevelType w:val="hybridMultilevel"/>
    <w:tmpl w:val="00C615C0"/>
    <w:lvl w:ilvl="0" w:tplc="2A067B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E6A76"/>
    <w:multiLevelType w:val="hybridMultilevel"/>
    <w:tmpl w:val="D660CFF2"/>
    <w:lvl w:ilvl="0" w:tplc="51520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74D29"/>
    <w:multiLevelType w:val="hybridMultilevel"/>
    <w:tmpl w:val="C846A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E01BE1"/>
    <w:multiLevelType w:val="hybridMultilevel"/>
    <w:tmpl w:val="78B2CD82"/>
    <w:lvl w:ilvl="0" w:tplc="6AEC5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642C"/>
    <w:multiLevelType w:val="hybridMultilevel"/>
    <w:tmpl w:val="775E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56D3"/>
    <w:multiLevelType w:val="hybridMultilevel"/>
    <w:tmpl w:val="C90A048E"/>
    <w:lvl w:ilvl="0" w:tplc="B41E9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B8276E"/>
    <w:multiLevelType w:val="hybridMultilevel"/>
    <w:tmpl w:val="B0D2D972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3D7F8C"/>
    <w:multiLevelType w:val="hybridMultilevel"/>
    <w:tmpl w:val="53A2F3BC"/>
    <w:lvl w:ilvl="0" w:tplc="0D98EF7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623F"/>
    <w:multiLevelType w:val="hybridMultilevel"/>
    <w:tmpl w:val="2B8E4658"/>
    <w:lvl w:ilvl="0" w:tplc="E1D0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85033"/>
    <w:multiLevelType w:val="hybridMultilevel"/>
    <w:tmpl w:val="E2685D4C"/>
    <w:lvl w:ilvl="0" w:tplc="F9D6298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B21409C"/>
    <w:multiLevelType w:val="hybridMultilevel"/>
    <w:tmpl w:val="C8D8BE3E"/>
    <w:lvl w:ilvl="0" w:tplc="A1BC1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815E68"/>
    <w:multiLevelType w:val="hybridMultilevel"/>
    <w:tmpl w:val="2786A188"/>
    <w:lvl w:ilvl="0" w:tplc="0150BA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D788F"/>
    <w:multiLevelType w:val="hybridMultilevel"/>
    <w:tmpl w:val="817289D6"/>
    <w:lvl w:ilvl="0" w:tplc="6CE4F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A6049"/>
    <w:multiLevelType w:val="hybridMultilevel"/>
    <w:tmpl w:val="040A5248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60989"/>
    <w:multiLevelType w:val="hybridMultilevel"/>
    <w:tmpl w:val="F0E07242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061F"/>
    <w:multiLevelType w:val="hybridMultilevel"/>
    <w:tmpl w:val="115E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151C"/>
    <w:multiLevelType w:val="hybridMultilevel"/>
    <w:tmpl w:val="06A0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B474B"/>
    <w:multiLevelType w:val="hybridMultilevel"/>
    <w:tmpl w:val="7CE021B4"/>
    <w:lvl w:ilvl="0" w:tplc="9D622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912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6232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5211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58748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8321241">
    <w:abstractNumId w:val="20"/>
  </w:num>
  <w:num w:numId="6" w16cid:durableId="1459421450">
    <w:abstractNumId w:val="30"/>
  </w:num>
  <w:num w:numId="7" w16cid:durableId="128671961">
    <w:abstractNumId w:val="1"/>
  </w:num>
  <w:num w:numId="8" w16cid:durableId="812522618">
    <w:abstractNumId w:val="15"/>
  </w:num>
  <w:num w:numId="9" w16cid:durableId="654340774">
    <w:abstractNumId w:val="2"/>
  </w:num>
  <w:num w:numId="10" w16cid:durableId="875391494">
    <w:abstractNumId w:val="34"/>
  </w:num>
  <w:num w:numId="11" w16cid:durableId="1686207019">
    <w:abstractNumId w:val="26"/>
  </w:num>
  <w:num w:numId="12" w16cid:durableId="1007439008">
    <w:abstractNumId w:val="9"/>
  </w:num>
  <w:num w:numId="13" w16cid:durableId="1450928151">
    <w:abstractNumId w:val="35"/>
  </w:num>
  <w:num w:numId="14" w16cid:durableId="316501176">
    <w:abstractNumId w:val="21"/>
  </w:num>
  <w:num w:numId="15" w16cid:durableId="1575045532">
    <w:abstractNumId w:val="38"/>
  </w:num>
  <w:num w:numId="16" w16cid:durableId="1931304631">
    <w:abstractNumId w:val="22"/>
  </w:num>
  <w:num w:numId="17" w16cid:durableId="331445980">
    <w:abstractNumId w:val="36"/>
  </w:num>
  <w:num w:numId="18" w16cid:durableId="61023118">
    <w:abstractNumId w:val="13"/>
  </w:num>
  <w:num w:numId="19" w16cid:durableId="1069881096">
    <w:abstractNumId w:val="7"/>
  </w:num>
  <w:num w:numId="20" w16cid:durableId="1442534966">
    <w:abstractNumId w:val="8"/>
  </w:num>
  <w:num w:numId="21" w16cid:durableId="51774853">
    <w:abstractNumId w:val="31"/>
  </w:num>
  <w:num w:numId="22" w16cid:durableId="781607610">
    <w:abstractNumId w:val="28"/>
  </w:num>
  <w:num w:numId="23" w16cid:durableId="2016957363">
    <w:abstractNumId w:val="23"/>
  </w:num>
  <w:num w:numId="24" w16cid:durableId="1868446306">
    <w:abstractNumId w:val="32"/>
  </w:num>
  <w:num w:numId="25" w16cid:durableId="462769042">
    <w:abstractNumId w:val="16"/>
  </w:num>
  <w:num w:numId="26" w16cid:durableId="648099162">
    <w:abstractNumId w:val="5"/>
  </w:num>
  <w:num w:numId="27" w16cid:durableId="25372821">
    <w:abstractNumId w:val="24"/>
  </w:num>
  <w:num w:numId="28" w16cid:durableId="1251280025">
    <w:abstractNumId w:val="10"/>
  </w:num>
  <w:num w:numId="29" w16cid:durableId="879779650">
    <w:abstractNumId w:val="0"/>
  </w:num>
  <w:num w:numId="30" w16cid:durableId="1839156988">
    <w:abstractNumId w:val="18"/>
  </w:num>
  <w:num w:numId="31" w16cid:durableId="1502426924">
    <w:abstractNumId w:val="19"/>
  </w:num>
  <w:num w:numId="32" w16cid:durableId="1531187414">
    <w:abstractNumId w:val="33"/>
  </w:num>
  <w:num w:numId="33" w16cid:durableId="1490052555">
    <w:abstractNumId w:val="14"/>
  </w:num>
  <w:num w:numId="34" w16cid:durableId="1862934778">
    <w:abstractNumId w:val="17"/>
  </w:num>
  <w:num w:numId="35" w16cid:durableId="2060783297">
    <w:abstractNumId w:val="11"/>
  </w:num>
  <w:num w:numId="36" w16cid:durableId="1859075892">
    <w:abstractNumId w:val="6"/>
  </w:num>
  <w:num w:numId="37" w16cid:durableId="25715631">
    <w:abstractNumId w:val="12"/>
  </w:num>
  <w:num w:numId="38" w16cid:durableId="1717772209">
    <w:abstractNumId w:val="27"/>
  </w:num>
  <w:num w:numId="39" w16cid:durableId="481043088">
    <w:abstractNumId w:val="4"/>
  </w:num>
  <w:num w:numId="40" w16cid:durableId="169137195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E8"/>
    <w:rsid w:val="0003016D"/>
    <w:rsid w:val="000355BC"/>
    <w:rsid w:val="00042C3B"/>
    <w:rsid w:val="00054D33"/>
    <w:rsid w:val="000764F3"/>
    <w:rsid w:val="000B2BE2"/>
    <w:rsid w:val="000F0261"/>
    <w:rsid w:val="00105120"/>
    <w:rsid w:val="00153C2E"/>
    <w:rsid w:val="001574E8"/>
    <w:rsid w:val="00184D42"/>
    <w:rsid w:val="001C1FE2"/>
    <w:rsid w:val="001E4318"/>
    <w:rsid w:val="001E4D69"/>
    <w:rsid w:val="001F2D19"/>
    <w:rsid w:val="001F6364"/>
    <w:rsid w:val="0022749B"/>
    <w:rsid w:val="00270520"/>
    <w:rsid w:val="002A5D31"/>
    <w:rsid w:val="002A6275"/>
    <w:rsid w:val="002C075A"/>
    <w:rsid w:val="00312970"/>
    <w:rsid w:val="003410E0"/>
    <w:rsid w:val="00347C20"/>
    <w:rsid w:val="00352D97"/>
    <w:rsid w:val="00372382"/>
    <w:rsid w:val="00395F24"/>
    <w:rsid w:val="003B0CC5"/>
    <w:rsid w:val="003C3A83"/>
    <w:rsid w:val="00440E68"/>
    <w:rsid w:val="00447B49"/>
    <w:rsid w:val="00467114"/>
    <w:rsid w:val="004A2588"/>
    <w:rsid w:val="004A4B89"/>
    <w:rsid w:val="004E6BBB"/>
    <w:rsid w:val="00525545"/>
    <w:rsid w:val="00526BD5"/>
    <w:rsid w:val="005809AC"/>
    <w:rsid w:val="005B6726"/>
    <w:rsid w:val="005F2399"/>
    <w:rsid w:val="00602B8F"/>
    <w:rsid w:val="006523FF"/>
    <w:rsid w:val="00657D92"/>
    <w:rsid w:val="00661B05"/>
    <w:rsid w:val="00661C82"/>
    <w:rsid w:val="006662AC"/>
    <w:rsid w:val="00682830"/>
    <w:rsid w:val="0069403A"/>
    <w:rsid w:val="006A72E9"/>
    <w:rsid w:val="006A7857"/>
    <w:rsid w:val="006D3609"/>
    <w:rsid w:val="006E1052"/>
    <w:rsid w:val="006F20C9"/>
    <w:rsid w:val="006F51BF"/>
    <w:rsid w:val="00752B41"/>
    <w:rsid w:val="007D1562"/>
    <w:rsid w:val="00821F80"/>
    <w:rsid w:val="0082374F"/>
    <w:rsid w:val="00840417"/>
    <w:rsid w:val="00847FDD"/>
    <w:rsid w:val="0085192A"/>
    <w:rsid w:val="0087614C"/>
    <w:rsid w:val="00892591"/>
    <w:rsid w:val="008F0191"/>
    <w:rsid w:val="00957F7B"/>
    <w:rsid w:val="009656A9"/>
    <w:rsid w:val="00971E7D"/>
    <w:rsid w:val="009A2CBA"/>
    <w:rsid w:val="009B530B"/>
    <w:rsid w:val="009C2959"/>
    <w:rsid w:val="009D3831"/>
    <w:rsid w:val="00A2257B"/>
    <w:rsid w:val="00A31A28"/>
    <w:rsid w:val="00A33844"/>
    <w:rsid w:val="00A42E21"/>
    <w:rsid w:val="00A71AC0"/>
    <w:rsid w:val="00A979FA"/>
    <w:rsid w:val="00AC062B"/>
    <w:rsid w:val="00AC6597"/>
    <w:rsid w:val="00B261D9"/>
    <w:rsid w:val="00B3616C"/>
    <w:rsid w:val="00B46F6A"/>
    <w:rsid w:val="00B4703F"/>
    <w:rsid w:val="00B54791"/>
    <w:rsid w:val="00BA27C3"/>
    <w:rsid w:val="00BA4DF1"/>
    <w:rsid w:val="00BD1949"/>
    <w:rsid w:val="00C129EE"/>
    <w:rsid w:val="00C33926"/>
    <w:rsid w:val="00C35B2E"/>
    <w:rsid w:val="00C86A60"/>
    <w:rsid w:val="00C94A1C"/>
    <w:rsid w:val="00CA7424"/>
    <w:rsid w:val="00CB4369"/>
    <w:rsid w:val="00D214C2"/>
    <w:rsid w:val="00D21915"/>
    <w:rsid w:val="00D72B6B"/>
    <w:rsid w:val="00DC21CF"/>
    <w:rsid w:val="00DC3361"/>
    <w:rsid w:val="00E665E3"/>
    <w:rsid w:val="00E8025A"/>
    <w:rsid w:val="00ED2B9A"/>
    <w:rsid w:val="00F44875"/>
    <w:rsid w:val="00F4594C"/>
    <w:rsid w:val="00F46ED1"/>
    <w:rsid w:val="00F54B02"/>
    <w:rsid w:val="00F66916"/>
    <w:rsid w:val="00F746F9"/>
    <w:rsid w:val="00F7655E"/>
    <w:rsid w:val="00F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2079E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wlaz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CD75-5DD5-433A-93B7-BE3FF5AD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Anna Mąka</cp:lastModifiedBy>
  <cp:revision>28</cp:revision>
  <cp:lastPrinted>2022-03-02T06:17:00Z</cp:lastPrinted>
  <dcterms:created xsi:type="dcterms:W3CDTF">2018-06-26T12:49:00Z</dcterms:created>
  <dcterms:modified xsi:type="dcterms:W3CDTF">2023-03-22T10:27:00Z</dcterms:modified>
</cp:coreProperties>
</file>